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D9" w:rsidRDefault="00030D16" w:rsidP="00030D16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center"/>
        <w:textAlignment w:val="baseline"/>
        <w:rPr>
          <w:rFonts w:ascii="Monotype Corsiva" w:hAnsi="Monotype Corsiva"/>
          <w:color w:val="C00000"/>
          <w:sz w:val="40"/>
          <w:szCs w:val="40"/>
          <w:bdr w:val="none" w:sz="0" w:space="0" w:color="auto" w:frame="1"/>
          <w:shd w:val="clear" w:color="auto" w:fill="FFFFFF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92F4B">
        <w:rPr>
          <w:rFonts w:ascii="Monotype Corsiva" w:hAnsi="Monotype Corsiva"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«А</w:t>
      </w:r>
      <w:r w:rsidR="00446D7B" w:rsidRPr="00B92F4B">
        <w:rPr>
          <w:rFonts w:ascii="Monotype Corsiva" w:hAnsi="Monotype Corsiva"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ЛЫЕ ПАРУСА</w:t>
      </w:r>
      <w:r w:rsidRPr="00B92F4B">
        <w:rPr>
          <w:rFonts w:ascii="Monotype Corsiva" w:hAnsi="Monotype Corsiva"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» </w:t>
      </w:r>
      <w:r w:rsidRPr="00B92F4B">
        <w:rPr>
          <w:rFonts w:ascii="Monotype Corsiva" w:hAnsi="Monotype Corsiva"/>
          <w:color w:val="C00000"/>
          <w:sz w:val="40"/>
          <w:szCs w:val="40"/>
          <w:bdr w:val="none" w:sz="0" w:space="0" w:color="auto" w:frame="1"/>
          <w:shd w:val="clear" w:color="auto" w:fill="FFFFFF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- </w:t>
      </w:r>
    </w:p>
    <w:p w:rsidR="00030D16" w:rsidRPr="00B92F4B" w:rsidRDefault="00030D16" w:rsidP="00030D16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center"/>
        <w:textAlignment w:val="baseline"/>
        <w:rPr>
          <w:rFonts w:ascii="Monotype Corsiva" w:hAnsi="Monotype Corsiva"/>
          <w:color w:val="C00000"/>
          <w:sz w:val="16"/>
          <w:szCs w:val="16"/>
          <w:bdr w:val="none" w:sz="0" w:space="0" w:color="auto" w:frame="1"/>
          <w:shd w:val="clear" w:color="auto" w:fill="FFFFFF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B92F4B">
        <w:rPr>
          <w:rFonts w:ascii="Monotype Corsiva" w:hAnsi="Monotype Corsiva"/>
          <w:color w:val="C00000"/>
          <w:sz w:val="40"/>
          <w:szCs w:val="40"/>
          <w:bdr w:val="none" w:sz="0" w:space="0" w:color="auto" w:frame="1"/>
          <w:shd w:val="clear" w:color="auto" w:fill="FFFFFF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ПРАЗДНИК ИСПОЛНЕНИЯ МЕЧТЫ</w:t>
      </w:r>
    </w:p>
    <w:p w:rsidR="00446D7B" w:rsidRPr="00446D7B" w:rsidRDefault="00446D7B" w:rsidP="00030D16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center"/>
        <w:textAlignment w:val="baseline"/>
        <w:rPr>
          <w:rFonts w:ascii="Monotype Corsiva" w:hAnsi="Monotype Corsiva"/>
          <w:b w:val="0"/>
          <w:color w:val="C00000"/>
          <w:sz w:val="16"/>
          <w:szCs w:val="16"/>
        </w:rPr>
      </w:pPr>
    </w:p>
    <w:p w:rsidR="00030D16" w:rsidRPr="00446D7B" w:rsidRDefault="00030D16" w:rsidP="00446D7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8"/>
          <w:szCs w:val="28"/>
        </w:rPr>
      </w:pPr>
      <w:r w:rsidRPr="00446D7B">
        <w:rPr>
          <w:rFonts w:ascii="Monotype Corsiva" w:hAnsi="Monotype Corsiva"/>
          <w:color w:val="C00000"/>
          <w:sz w:val="28"/>
          <w:szCs w:val="28"/>
        </w:rPr>
        <w:t>Какой восторг от Алых парусов!</w:t>
      </w:r>
    </w:p>
    <w:p w:rsidR="00030D16" w:rsidRPr="00446D7B" w:rsidRDefault="00030D16" w:rsidP="00446D7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8"/>
          <w:szCs w:val="28"/>
        </w:rPr>
      </w:pPr>
      <w:r w:rsidRPr="00446D7B">
        <w:rPr>
          <w:rFonts w:ascii="Monotype Corsiva" w:hAnsi="Monotype Corsiva"/>
          <w:color w:val="C00000"/>
          <w:sz w:val="28"/>
          <w:szCs w:val="28"/>
        </w:rPr>
        <w:t>Успейте загадать желанье</w:t>
      </w:r>
      <w:r w:rsidR="00446D7B" w:rsidRPr="00446D7B">
        <w:rPr>
          <w:rFonts w:ascii="Monotype Corsiva" w:hAnsi="Monotype Corsiva"/>
          <w:color w:val="C00000"/>
          <w:sz w:val="28"/>
          <w:szCs w:val="28"/>
        </w:rPr>
        <w:t>,</w:t>
      </w:r>
    </w:p>
    <w:p w:rsidR="00446D7B" w:rsidRPr="00446D7B" w:rsidRDefault="00446D7B" w:rsidP="00446D7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8"/>
          <w:szCs w:val="28"/>
        </w:rPr>
      </w:pPr>
      <w:r w:rsidRPr="00446D7B">
        <w:rPr>
          <w:rFonts w:ascii="Monotype Corsiva" w:hAnsi="Monotype Corsiva"/>
          <w:color w:val="C00000"/>
          <w:sz w:val="28"/>
          <w:szCs w:val="28"/>
        </w:rPr>
        <w:t>Мечтайте, не жалейте добрых слов</w:t>
      </w:r>
    </w:p>
    <w:p w:rsidR="00446D7B" w:rsidRPr="00446D7B" w:rsidRDefault="00446D7B" w:rsidP="00446D7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8"/>
          <w:szCs w:val="28"/>
        </w:rPr>
      </w:pPr>
      <w:r w:rsidRPr="00446D7B">
        <w:rPr>
          <w:rFonts w:ascii="Monotype Corsiva" w:hAnsi="Monotype Corsiva"/>
          <w:color w:val="C00000"/>
          <w:sz w:val="28"/>
          <w:szCs w:val="28"/>
        </w:rPr>
        <w:t>И верьте: сказка станет явью!</w:t>
      </w:r>
    </w:p>
    <w:p w:rsidR="00030D16" w:rsidRDefault="00446D7B" w:rsidP="00B92F4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4"/>
          <w:szCs w:val="24"/>
        </w:rPr>
      </w:pPr>
      <w:r w:rsidRPr="00446D7B">
        <w:rPr>
          <w:rFonts w:ascii="Monotype Corsiva" w:hAnsi="Monotype Corsiva"/>
          <w:color w:val="C00000"/>
          <w:sz w:val="24"/>
          <w:szCs w:val="24"/>
        </w:rPr>
        <w:t xml:space="preserve">Т. </w:t>
      </w:r>
      <w:proofErr w:type="spellStart"/>
      <w:r w:rsidRPr="00446D7B">
        <w:rPr>
          <w:rFonts w:ascii="Monotype Corsiva" w:hAnsi="Monotype Corsiva"/>
          <w:color w:val="C00000"/>
          <w:sz w:val="24"/>
          <w:szCs w:val="24"/>
        </w:rPr>
        <w:t>Бурба</w:t>
      </w:r>
      <w:proofErr w:type="spellEnd"/>
    </w:p>
    <w:p w:rsidR="00B92F4B" w:rsidRPr="00B92F4B" w:rsidRDefault="00B92F4B" w:rsidP="00B92F4B">
      <w:pPr>
        <w:pStyle w:val="1"/>
        <w:pBdr>
          <w:bottom w:val="single" w:sz="6" w:space="0" w:color="555555"/>
        </w:pBdr>
        <w:spacing w:before="0" w:beforeAutospacing="0" w:after="0" w:afterAutospacing="0" w:line="360" w:lineRule="atLeast"/>
        <w:jc w:val="right"/>
        <w:textAlignment w:val="baseline"/>
        <w:rPr>
          <w:rFonts w:ascii="Monotype Corsiva" w:hAnsi="Monotype Corsiva"/>
          <w:color w:val="C00000"/>
          <w:sz w:val="24"/>
          <w:szCs w:val="24"/>
        </w:rPr>
      </w:pPr>
    </w:p>
    <w:p w:rsidR="00B92F4B" w:rsidRDefault="00030D16" w:rsidP="00B92F4B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«Алые паруса» — это уже давно не просто праздник петер</w:t>
      </w:r>
      <w:r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бургских выпускников. Он приобрё</w:t>
      </w: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л всероссийский масштаб: посмотреть на удивительный парусник, торжественно входящий в акваторию Невы, приезжают туристы из разных городов нашей страны. </w:t>
      </w:r>
    </w:p>
    <w:p w:rsidR="00030D16" w:rsidRDefault="00030D16" w:rsidP="00B92F4B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Рассказываем о зарождении этого праздника, традициях, связанных с ним, и о том, как пройдут «Алые паруса» в 2020 году.</w:t>
      </w:r>
    </w:p>
    <w:p w:rsidR="00B92F4B" w:rsidRPr="00030D16" w:rsidRDefault="00B92F4B" w:rsidP="00B92F4B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030D16" w:rsidRPr="00030D16" w:rsidRDefault="00030D16" w:rsidP="00030D16">
      <w:pPr>
        <w:spacing w:after="15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drawing>
          <wp:inline distT="0" distB="0" distL="0" distR="0">
            <wp:extent cx="6346177" cy="4220307"/>
            <wp:effectExtent l="0" t="0" r="0" b="8890"/>
            <wp:docPr id="5" name="Рисунок 5" descr="Праздник «Алые паруса» в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здник «Алые паруса» в Санкт-Петербург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726" cy="423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16" w:rsidRDefault="00030D16" w:rsidP="00B92F4B">
      <w:pPr>
        <w:spacing w:after="0" w:line="240" w:lineRule="auto"/>
        <w:jc w:val="center"/>
        <w:textAlignment w:val="baseline"/>
        <w:rPr>
          <w:rFonts w:ascii="pt_sansitalic" w:eastAsia="Times New Roman" w:hAnsi="pt_sansitalic" w:cs="Times New Roman"/>
          <w:color w:val="2E2E2E"/>
          <w:sz w:val="16"/>
          <w:szCs w:val="16"/>
          <w:bdr w:val="none" w:sz="0" w:space="0" w:color="auto" w:frame="1"/>
          <w:lang w:eastAsia="ru-RU"/>
        </w:rPr>
      </w:pPr>
      <w:r w:rsidRPr="00030D16">
        <w:rPr>
          <w:rFonts w:ascii="pt_sansitalic" w:eastAsia="Times New Roman" w:hAnsi="pt_sansitalic" w:cs="Times New Roman"/>
          <w:color w:val="2E2E2E"/>
          <w:sz w:val="23"/>
          <w:szCs w:val="23"/>
          <w:bdr w:val="none" w:sz="0" w:space="0" w:color="auto" w:frame="1"/>
          <w:lang w:eastAsia="ru-RU"/>
        </w:rPr>
        <w:t xml:space="preserve">Источник — </w:t>
      </w:r>
      <w:hyperlink r:id="rId6" w:history="1">
        <w:r w:rsidR="00B92F4B" w:rsidRPr="002D7CC0">
          <w:rPr>
            <w:rStyle w:val="a7"/>
            <w:rFonts w:ascii="pt_sansitalic" w:eastAsia="Times New Roman" w:hAnsi="pt_sansitalic" w:cs="Times New Roman"/>
            <w:sz w:val="23"/>
            <w:szCs w:val="23"/>
            <w:bdr w:val="none" w:sz="0" w:space="0" w:color="auto" w:frame="1"/>
            <w:lang w:eastAsia="ru-RU"/>
          </w:rPr>
          <w:t>http://cityguidespb.ru</w:t>
        </w:r>
      </w:hyperlink>
    </w:p>
    <w:p w:rsidR="00B92F4B" w:rsidRPr="00030D16" w:rsidRDefault="00B92F4B" w:rsidP="00B92F4B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16"/>
          <w:szCs w:val="16"/>
          <w:lang w:eastAsia="ru-RU"/>
        </w:rPr>
      </w:pPr>
    </w:p>
    <w:p w:rsidR="00030D16" w:rsidRPr="00030D16" w:rsidRDefault="00030D16" w:rsidP="00B92F4B">
      <w:pPr>
        <w:pBdr>
          <w:bottom w:val="single" w:sz="6" w:space="0" w:color="555555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</w:pPr>
      <w:r w:rsidRPr="00030D16"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  <w:t>ИСТОРИЯ ПРАЗДНИКА</w:t>
      </w:r>
    </w:p>
    <w:p w:rsidR="00030D16" w:rsidRPr="00030D16" w:rsidRDefault="00030D16" w:rsidP="003E0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Знаете ли вы, что впервые праздник выпускников состоялся в дал</w:t>
      </w:r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ком 1968 году? Инициативу выдвинул Городской дворец пионеров, известный сегодня как Дворец творчества юных. Названием послужило одноименное произведение писателя Александра Грина, в котором корабль с алыми парусами воплощает сбывшуюся мечту юной героини романа </w:t>
      </w:r>
      <w:proofErr w:type="spell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Ассоль</w:t>
      </w:r>
      <w:proofErr w:type="spell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. Традиция продолжалась до 1979 года, когда по решению ленинградского обкома «Алые паруса» отменили. </w:t>
      </w:r>
    </w:p>
    <w:p w:rsidR="00030D16" w:rsidRPr="00030D16" w:rsidRDefault="00030D16" w:rsidP="003E0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Возрождение праздника состоялось только в 2005 году. Его формат трансформировался в зрелищное мультимедийное шоу. Как и в советское время, дата проведения «Алых парусов» максимально приближена к самой </w:t>
      </w:r>
      <w:proofErr w:type="gram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длинной белой ночи</w:t>
      </w:r>
      <w:proofErr w:type="gram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в году. </w:t>
      </w:r>
    </w:p>
    <w:p w:rsidR="00030D16" w:rsidRPr="00030D16" w:rsidRDefault="00030D16" w:rsidP="00030D16">
      <w:pPr>
        <w:pBdr>
          <w:bottom w:val="single" w:sz="6" w:space="0" w:color="555555"/>
        </w:pBdr>
        <w:shd w:val="clear" w:color="auto" w:fill="FFFFFF"/>
        <w:spacing w:before="525" w:after="300" w:line="360" w:lineRule="atLeast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</w:pPr>
      <w:r w:rsidRPr="00030D16"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  <w:lastRenderedPageBreak/>
        <w:t>ПАРУСНИК</w:t>
      </w:r>
    </w:p>
    <w:p w:rsidR="00030D16" w:rsidRPr="00030D16" w:rsidRDefault="00030D16" w:rsidP="00954EC5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Всего в роли «корабля мечты» побывало 7 судов. С 2010 года роль галиота «Секрет» традиционно исполняет шведский парусник «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Tre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Kronor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Stockholm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». Со врем</w:t>
      </w:r>
      <w:r w:rsidR="00954EC5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н 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Петра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I это первый шведский корабль, вошедший во внутренние воды Санкт-Петербурга. Корабль является точной копией брига «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Gladan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», который участвовал в экспедициях исследователя Севера Адольфа Эрика </w:t>
      </w:r>
      <w:proofErr w:type="spellStart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Норденшельда</w:t>
      </w:r>
      <w:proofErr w:type="spellEnd"/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к берегам Гренландии и Шпицбергену.</w:t>
      </w:r>
    </w:p>
    <w:p w:rsidR="00030D16" w:rsidRPr="00030D16" w:rsidRDefault="00030D16" w:rsidP="00954EC5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«Три короны», а именно так переводится со шведского название парусника, построены из тр</w:t>
      </w:r>
      <w:r w:rsidR="00954EC5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х видов дерева — дуба, сосны и лиственницы. Его полное водоизмещение составляет 330 тонн. На корабле 16 парусов общей площадью 735 квадратных метров.</w:t>
      </w:r>
    </w:p>
    <w:p w:rsidR="00030D16" w:rsidRPr="00030D16" w:rsidRDefault="00030D16" w:rsidP="00954EC5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Символично, что бриг «Три короны» регулярно участвует в экологических экспедициях и выступает в поддержку международного сотрудничества. Его даже называют «парусником мира». </w:t>
      </w:r>
    </w:p>
    <w:p w:rsidR="00030D16" w:rsidRPr="00030D16" w:rsidRDefault="00030D16" w:rsidP="00954EC5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С 2019 главным корабл</w:t>
      </w:r>
      <w:r w:rsidR="00954EC5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>м «Алых парусов» становится бриг «Россия».</w:t>
      </w:r>
    </w:p>
    <w:p w:rsidR="00030D16" w:rsidRPr="00030D16" w:rsidRDefault="00030D16" w:rsidP="00030D16">
      <w:pPr>
        <w:spacing w:after="15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drawing>
          <wp:inline distT="0" distB="0" distL="0" distR="0">
            <wp:extent cx="6240027" cy="4149715"/>
            <wp:effectExtent l="0" t="0" r="8890" b="3810"/>
            <wp:docPr id="4" name="Рисунок 4" descr="Праздник «Алые паруса» в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здник «Алые паруса» в Санкт-Петербург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71" cy="415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16" w:rsidRPr="00030D16" w:rsidRDefault="00030D16" w:rsidP="00954EC5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italic" w:eastAsia="Times New Roman" w:hAnsi="pt_sansitalic" w:cs="Times New Roman"/>
          <w:color w:val="2E2E2E"/>
          <w:sz w:val="23"/>
          <w:szCs w:val="23"/>
          <w:bdr w:val="none" w:sz="0" w:space="0" w:color="auto" w:frame="1"/>
          <w:lang w:eastAsia="ru-RU"/>
        </w:rPr>
        <w:t>Источник фото — http://s-kuranty.ru</w:t>
      </w:r>
    </w:p>
    <w:p w:rsidR="00030D16" w:rsidRPr="00030D16" w:rsidRDefault="00030D16" w:rsidP="00954EC5">
      <w:pPr>
        <w:pBdr>
          <w:bottom w:val="single" w:sz="6" w:space="0" w:color="555555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</w:pPr>
      <w:r w:rsidRPr="00030D16"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  <w:t>ПРОГРАММА ПРАЗДНИКА </w:t>
      </w:r>
    </w:p>
    <w:p w:rsidR="00030D16" w:rsidRPr="00030D16" w:rsidRDefault="00030D16" w:rsidP="003E0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По сложившейся традиции праздник состоит из двух частей. Первая — это концерт на Дворцовой площади, который длится примерно два с половиной часа. Вход на Дворцовую площадь осуществляется только по приглашениям. По информации председателя Комитета по образованию Жанны Воробь</w:t>
      </w:r>
      <w:r w:rsidR="00954EC5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вой, в 2018 году в празднике приняли участие 32 тысячи выпускников петербургских школ и учреждений среднего профессионального образования, а также их родители и педагоги. К тому же побывать на «Алых парусах» смогли выпускники-медалисты из других регионов России. </w:t>
      </w:r>
    </w:p>
    <w:p w:rsidR="003E09D9" w:rsidRDefault="003E09D9" w:rsidP="003E0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</w:p>
    <w:p w:rsidR="00030D16" w:rsidRPr="00030D16" w:rsidRDefault="00030D16" w:rsidP="003E0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После концерта начинается вторая часть праздника — водно-пиротехническое шоу на Неве. Подготовка к нему проходит задолго до самого события. Чтобы вс</w:t>
      </w:r>
      <w:r w:rsidR="00B92F4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ё 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прошло идеально, требуется монтаж</w:t>
      </w:r>
      <w:r w:rsidR="00B92F4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специального оборудования по чё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тко установленному плану — важно рассчитать вс</w:t>
      </w:r>
      <w:r w:rsidR="00B92F4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буквально до сантиметра, чтобы каждый человек, пришедший на праздник, смог увидеть настоящее волшебство.</w:t>
      </w:r>
    </w:p>
    <w:p w:rsidR="00030D16" w:rsidRPr="00030D16" w:rsidRDefault="00030D16" w:rsidP="00030D16">
      <w:pPr>
        <w:spacing w:after="15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lastRenderedPageBreak/>
        <w:drawing>
          <wp:inline distT="0" distB="0" distL="0" distR="0">
            <wp:extent cx="6440993" cy="4009292"/>
            <wp:effectExtent l="0" t="0" r="0" b="0"/>
            <wp:docPr id="2" name="Рисунок 2" descr="Праздник «Алые паруса» в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здник «Алые паруса» в Санкт-Петербург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9"/>
                    <a:stretch/>
                  </pic:blipFill>
                  <pic:spPr bwMode="auto">
                    <a:xfrm>
                      <a:off x="0" y="0"/>
                      <a:ext cx="6447635" cy="401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D16" w:rsidRPr="00030D16" w:rsidRDefault="00030D16" w:rsidP="00030D16">
      <w:pPr>
        <w:spacing w:after="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italic" w:eastAsia="Times New Roman" w:hAnsi="pt_sansitalic" w:cs="Times New Roman"/>
          <w:color w:val="2E2E2E"/>
          <w:sz w:val="23"/>
          <w:szCs w:val="23"/>
          <w:bdr w:val="none" w:sz="0" w:space="0" w:color="auto" w:frame="1"/>
          <w:lang w:eastAsia="ru-RU"/>
        </w:rPr>
        <w:t>Источник фото — http://www.topnews.ru</w:t>
      </w:r>
    </w:p>
    <w:p w:rsidR="00030D16" w:rsidRPr="003E09D9" w:rsidRDefault="00030D16" w:rsidP="002471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Музыкальное сопровождение шоу каждый год новое, но есть две композиции, которые остаются неизменными. Это музыка из балета «Медный всадник» </w:t>
      </w:r>
      <w:proofErr w:type="spell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Рейнгольда</w:t>
      </w:r>
      <w:proofErr w:type="spell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Глиэра и увертюра Исаака Дунаевского к советскому фильму «Дети капитана Гранта». Можно сказать, что эти мелодии стали частью самого праздника. </w:t>
      </w:r>
    </w:p>
    <w:p w:rsidR="00247177" w:rsidRPr="00030D16" w:rsidRDefault="00247177" w:rsidP="00247177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030D16" w:rsidRPr="00030D16" w:rsidRDefault="00030D16" w:rsidP="00030D16">
      <w:pPr>
        <w:spacing w:after="15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drawing>
          <wp:inline distT="0" distB="0" distL="0" distR="0">
            <wp:extent cx="6280220" cy="3868615"/>
            <wp:effectExtent l="0" t="0" r="6350" b="0"/>
            <wp:docPr id="1" name="Рисунок 1" descr="Праздник «Алые паруса» в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здник «Алые паруса» в Санкт-Петербург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" b="8106"/>
                    <a:stretch/>
                  </pic:blipFill>
                  <pic:spPr bwMode="auto">
                    <a:xfrm>
                      <a:off x="0" y="0"/>
                      <a:ext cx="6280160" cy="386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D16" w:rsidRPr="00030D16" w:rsidRDefault="00030D16" w:rsidP="00030D16">
      <w:pPr>
        <w:spacing w:after="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 w:rsidRPr="00030D16">
        <w:rPr>
          <w:rFonts w:ascii="pt_sansitalic" w:eastAsia="Times New Roman" w:hAnsi="pt_sansitalic" w:cs="Times New Roman"/>
          <w:color w:val="2E2E2E"/>
          <w:sz w:val="23"/>
          <w:szCs w:val="23"/>
          <w:bdr w:val="none" w:sz="0" w:space="0" w:color="auto" w:frame="1"/>
          <w:lang w:eastAsia="ru-RU"/>
        </w:rPr>
        <w:t>Источник фото — http://esp.md</w:t>
      </w:r>
    </w:p>
    <w:p w:rsidR="00DB5FCF" w:rsidRPr="003E09D9" w:rsidRDefault="00030D16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lastRenderedPageBreak/>
        <w:t>Кульминацией праздника становится проход по водам Невы парусника с алыми парусами, вхождение которого в невскую акваторию сопровождает пиротехническое представление. Ежегодно в центре Петербурга собирается около 2 миллионов человек, чтобы увидеть это впечатляющее действо. И ещ</w:t>
      </w:r>
      <w:r w:rsidR="00954EC5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ё 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более 13 миллионов смотрят шоу в прямой трансляции. Впрочем, можно сколько угодно говорить о цифрах и о технических аспектах, но тут как нельзя лучше подходит поговорка «лучше один раз увидеть, чем сто раз услышать». </w:t>
      </w:r>
    </w:p>
    <w:p w:rsidR="00DB5FCF" w:rsidRDefault="00DB5FCF" w:rsidP="00236FA3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DB5FCF" w:rsidRDefault="00DB5FCF" w:rsidP="00247177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drawing>
          <wp:inline distT="0" distB="0" distL="0" distR="0" wp14:anchorId="60C317F8" wp14:editId="377B74F6">
            <wp:extent cx="5938576" cy="2762129"/>
            <wp:effectExtent l="0" t="0" r="5080" b="635"/>
            <wp:docPr id="13" name="Рисунок 13" descr="F:\ФОТО 2020\2020 КАРТИНКИ\АЛЫЕ ПАРУСА\+alye-parusa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2020\2020 КАРТИНКИ\АЛЫЕ ПАРУСА\+alye-parusa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87" r="-54" b="2985"/>
                    <a:stretch/>
                  </pic:blipFill>
                  <pic:spPr bwMode="auto">
                    <a:xfrm>
                      <a:off x="0" y="0"/>
                      <a:ext cx="5940851" cy="27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7177"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  <w:t xml:space="preserve"> </w:t>
      </w:r>
    </w:p>
    <w:p w:rsidR="00247177" w:rsidRDefault="00247177" w:rsidP="00247177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DB5FCF" w:rsidRDefault="00DB5FCF" w:rsidP="00DB5FCF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rFonts w:ascii="pt_sansregular" w:eastAsia="Times New Roman" w:hAnsi="pt_sansregular" w:cs="Times New Roman"/>
          <w:noProof/>
          <w:color w:val="2E2E2E"/>
          <w:sz w:val="23"/>
          <w:szCs w:val="23"/>
          <w:lang w:eastAsia="ru-RU"/>
        </w:rPr>
        <w:drawing>
          <wp:inline distT="0" distB="0" distL="0" distR="0" wp14:anchorId="41684186" wp14:editId="57A68B11">
            <wp:extent cx="5526594" cy="5172202"/>
            <wp:effectExtent l="0" t="0" r="0" b="0"/>
            <wp:docPr id="12" name="Рисунок 12" descr="F:\ФОТО 2020\2020 КАРТИНКИ\АЛЫЕ ПАРУСА\+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2020\2020 КАРТИНКИ\АЛЫЕ ПАРУСА\+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5" r="859" b="13046"/>
                    <a:stretch/>
                  </pic:blipFill>
                  <pic:spPr bwMode="auto">
                    <a:xfrm>
                      <a:off x="0" y="0"/>
                      <a:ext cx="5526793" cy="517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FCF" w:rsidRDefault="00DB5FCF" w:rsidP="00DB5FCF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030D16" w:rsidRPr="003E09D9" w:rsidRDefault="00030D16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lastRenderedPageBreak/>
        <w:t xml:space="preserve">Такое запоминается на всю жизнь. </w:t>
      </w:r>
      <w:proofErr w:type="gram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И</w:t>
      </w:r>
      <w:proofErr w:type="gram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несмотря на то, что, в первую очередь, праздник посвящ</w:t>
      </w:r>
      <w:r w:rsidR="00954EC5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н выпускникам, каждый должен увидеть это воплощ</w:t>
      </w:r>
      <w:r w:rsidR="00954EC5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нное в реальность чудо, рожд</w:t>
      </w:r>
      <w:r w:rsidR="00954EC5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нное когда-то давным-давно в романтическом воображении советского писателя как символ надежды на исполнение самой заветной мечты. У каждого из нас есть такая, не правда ли? </w:t>
      </w:r>
    </w:p>
    <w:p w:rsidR="002F244B" w:rsidRDefault="002F244B" w:rsidP="00236FA3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DB5FCF" w:rsidRPr="00030D16" w:rsidRDefault="00DB5FCF" w:rsidP="0063616F">
      <w:pPr>
        <w:spacing w:after="0" w:line="240" w:lineRule="auto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28E15" wp14:editId="6EB1B0E4">
            <wp:extent cx="6099349" cy="3888712"/>
            <wp:effectExtent l="0" t="0" r="0" b="0"/>
            <wp:docPr id="9" name="Рисунок 9" descr="История кораблей праздника «Алые паруса» — с 1968 года и до наших д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кораблей праздника «Алые паруса» — с 1968 года и до наших дн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6" r="-114"/>
                    <a:stretch/>
                  </pic:blipFill>
                  <pic:spPr bwMode="auto">
                    <a:xfrm>
                      <a:off x="0" y="0"/>
                      <a:ext cx="6105348" cy="389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44B" w:rsidRDefault="002F244B" w:rsidP="00236FA3">
      <w:pPr>
        <w:pBdr>
          <w:bottom w:val="single" w:sz="6" w:space="0" w:color="555555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</w:pPr>
    </w:p>
    <w:p w:rsidR="00030D16" w:rsidRPr="00030D16" w:rsidRDefault="00030D16" w:rsidP="00236FA3">
      <w:pPr>
        <w:pBdr>
          <w:bottom w:val="single" w:sz="6" w:space="0" w:color="555555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</w:pPr>
      <w:r w:rsidRPr="00030D16">
        <w:rPr>
          <w:rFonts w:ascii="inherit" w:eastAsia="Times New Roman" w:hAnsi="inherit" w:cs="Times New Roman"/>
          <w:b/>
          <w:bCs/>
          <w:caps/>
          <w:color w:val="0E7874"/>
          <w:sz w:val="36"/>
          <w:szCs w:val="36"/>
          <w:lang w:eastAsia="ru-RU"/>
        </w:rPr>
        <w:t>«АЛЫЕ ПАРУСА» В 2020 ГОДУ </w:t>
      </w:r>
    </w:p>
    <w:p w:rsidR="00030D16" w:rsidRDefault="00030D16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Один из самых зрелищных и красивых петербургских праздников «Алые паруса» </w:t>
      </w:r>
      <w:proofErr w:type="gram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этом</w:t>
      </w:r>
      <w:proofErr w:type="gram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году пройдёт в формате онлайн-трансляции.</w:t>
      </w:r>
      <w:r w:rsidR="00236FA3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В этом году из-за пандемии </w:t>
      </w:r>
      <w:proofErr w:type="spellStart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коронавируса</w:t>
      </w:r>
      <w:proofErr w:type="spellEnd"/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праздник выпускников «Алые паруса» перевели в телевизионный формат для обеспечения эпидемиологической безопасности. Бриг «Россия» пройд</w:t>
      </w:r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ё</w:t>
      </w:r>
      <w:r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т не по акватории Невы, а по Финскому заливу.</w:t>
      </w:r>
    </w:p>
    <w:p w:rsidR="003E09D9" w:rsidRPr="00030D16" w:rsidRDefault="003E09D9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236FA3" w:rsidRPr="003E09D9" w:rsidRDefault="0063616F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3E09D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54F9D0" wp14:editId="5D006F16">
            <wp:simplePos x="0" y="0"/>
            <wp:positionH relativeFrom="column">
              <wp:posOffset>1905</wp:posOffset>
            </wp:positionH>
            <wp:positionV relativeFrom="paragraph">
              <wp:posOffset>29210</wp:posOffset>
            </wp:positionV>
            <wp:extent cx="1828800" cy="2806700"/>
            <wp:effectExtent l="0" t="0" r="0" b="0"/>
            <wp:wrapSquare wrapText="bothSides"/>
            <wp:docPr id="15" name="Рисунок 15" descr="Scarlet Sails first edition 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rlet Sails first edition cov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B3B" w:rsidRPr="003E09D9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 xml:space="preserve">"Алые паруса " </w:t>
      </w:r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- главный праздник Санкт-Петербурга. Событие входит в реестр мирового событийного туризма. Фестиваль даже получил награду, как лучшее событие Европы "</w:t>
      </w:r>
      <w:proofErr w:type="spellStart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European</w:t>
      </w:r>
      <w:proofErr w:type="spellEnd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proofErr w:type="spellStart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Best</w:t>
      </w:r>
      <w:proofErr w:type="spellEnd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proofErr w:type="spellStart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Event</w:t>
      </w:r>
      <w:proofErr w:type="spellEnd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proofErr w:type="spellStart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Awards</w:t>
      </w:r>
      <w:proofErr w:type="spellEnd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". Возможно это - главное шоу России. Праздник уже давно достиг государственного масштаба и на него теперь приезжают школьники не только со всей страны, но и из-за границы. Александр Грин (Александр Степанович Гриневский) явно не подозревал, что его </w:t>
      </w:r>
      <w:proofErr w:type="spellStart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Ассоль</w:t>
      </w:r>
      <w:proofErr w:type="spellEnd"/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и идея с алыми парусами войдут в мировую историю, как символ Петербурга.</w:t>
      </w:r>
      <w:r w:rsidR="00373B3B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r w:rsidR="00DF2A99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Он </w:t>
      </w:r>
      <w:r w:rsidR="00030D16"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писал свои «Алые Паруса» в дореволюционном Петрограде. Говорят, что прообразом главной героини </w:t>
      </w:r>
      <w:proofErr w:type="spellStart"/>
      <w:r w:rsidR="00030D16"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Ассоль</w:t>
      </w:r>
      <w:proofErr w:type="spellEnd"/>
      <w:r w:rsidR="00030D16"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стала прекрасная незнакомка, которую писатель увидел в одном из магазинов на Невском проспекте. И как удивительно,</w:t>
      </w:r>
      <w:r w:rsidR="00236FA3"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</w:t>
      </w:r>
      <w:r w:rsidR="00030D16" w:rsidRPr="00030D16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что в современном мире эта история нашла такое чудесное воплощение. </w:t>
      </w:r>
    </w:p>
    <w:p w:rsidR="00946E9B" w:rsidRDefault="002F244B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Повесть-феерия Александра Грина о непоколебимой вере и всепобеждающей, возвышенной мечте, о том, что каждый может сделать </w:t>
      </w:r>
      <w:proofErr w:type="gramStart"/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для</w:t>
      </w:r>
      <w:proofErr w:type="gramEnd"/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близкого чудо. </w:t>
      </w:r>
      <w:proofErr w:type="gramStart"/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>Написана</w:t>
      </w:r>
      <w:proofErr w:type="gramEnd"/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 в 1916-1922 годах. </w:t>
      </w:r>
    </w:p>
    <w:p w:rsidR="002F244B" w:rsidRPr="003E09D9" w:rsidRDefault="002F244B" w:rsidP="00236F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</w:pPr>
      <w:bookmarkStart w:id="0" w:name="_GoBack"/>
      <w:bookmarkEnd w:id="0"/>
      <w:r w:rsidRPr="003E09D9">
        <w:rPr>
          <w:rFonts w:ascii="Times New Roman" w:eastAsia="Times New Roman" w:hAnsi="Times New Roman" w:cs="Times New Roman"/>
          <w:color w:val="2E2E2E"/>
          <w:sz w:val="23"/>
          <w:szCs w:val="23"/>
          <w:lang w:eastAsia="ru-RU"/>
        </w:rPr>
        <w:t xml:space="preserve">В 1955 году в книге «Золотая роза» Константин Паустовский следующим образом оценил значение повести: «Если бы Грин умер, оставив нам только одну свою поэму в прозе „Алые паруса“, то и этого было бы довольно, чтобы поставить его в ряды замечательных писателей, тревожащих человеческое сердце призывом к совершенству». </w:t>
      </w:r>
    </w:p>
    <w:p w:rsidR="002F244B" w:rsidRDefault="002F244B" w:rsidP="00236FA3">
      <w:pPr>
        <w:spacing w:after="0" w:line="240" w:lineRule="auto"/>
        <w:jc w:val="both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</w:p>
    <w:p w:rsidR="00373B3B" w:rsidRDefault="00236FA3" w:rsidP="00247177">
      <w:pPr>
        <w:spacing w:after="150" w:line="315" w:lineRule="atLeast"/>
        <w:jc w:val="center"/>
        <w:textAlignment w:val="baseline"/>
        <w:rPr>
          <w:rFonts w:ascii="pt_sansregular" w:eastAsia="Times New Roman" w:hAnsi="pt_sansregular" w:cs="Times New Roman"/>
          <w:color w:val="2E2E2E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CE2178" wp14:editId="17E6EE75">
            <wp:extent cx="4758639" cy="5054321"/>
            <wp:effectExtent l="0" t="0" r="4445" b="0"/>
            <wp:docPr id="8" name="Рисунок 8" descr="https://avatars.mds.yandex.net/get-pdb/2761791/d034d571-02f5-4a6a-b1e6-cb7e89d34f7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761791/d034d571-02f5-4a6a-b1e6-cb7e89d34f7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4" r="1113" b="8140"/>
                    <a:stretch/>
                  </pic:blipFill>
                  <pic:spPr bwMode="auto">
                    <a:xfrm>
                      <a:off x="0" y="0"/>
                      <a:ext cx="4762164" cy="50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D16" w:rsidRPr="00030D16" w:rsidRDefault="00030D16" w:rsidP="00247177">
      <w:pPr>
        <w:spacing w:after="0" w:line="240" w:lineRule="auto"/>
        <w:jc w:val="both"/>
        <w:textAlignment w:val="baseline"/>
        <w:rPr>
          <w:rFonts w:ascii="Monotype Corsiva" w:eastAsia="Times New Roman" w:hAnsi="Monotype Corsiva" w:cs="Times New Roman"/>
          <w:b/>
          <w:color w:val="C00000"/>
          <w:sz w:val="28"/>
          <w:szCs w:val="28"/>
          <w:lang w:eastAsia="ru-RU"/>
        </w:rPr>
      </w:pPr>
      <w:r w:rsidRPr="00030D16">
        <w:rPr>
          <w:rFonts w:ascii="Monotype Corsiva" w:eastAsia="Times New Roman" w:hAnsi="Monotype Corsiva" w:cs="Times New Roman"/>
          <w:b/>
          <w:color w:val="C00000"/>
          <w:sz w:val="28"/>
          <w:szCs w:val="28"/>
          <w:lang w:eastAsia="ru-RU"/>
        </w:rPr>
        <w:t>Праздник «Алые паруса» объединяет людей и каждому дарит надежду на исполнение желаний. </w:t>
      </w:r>
    </w:p>
    <w:p w:rsidR="003E09D9" w:rsidRPr="00247177" w:rsidRDefault="003E09D9" w:rsidP="003E09D9">
      <w:pPr>
        <w:spacing w:after="0" w:line="240" w:lineRule="auto"/>
        <w:jc w:val="center"/>
        <w:rPr>
          <w:rFonts w:ascii="Monotype Corsiva" w:hAnsi="Monotype Corsiva" w:cs="Arial"/>
          <w:i/>
          <w:iCs/>
          <w:color w:val="000000"/>
          <w:sz w:val="28"/>
          <w:szCs w:val="28"/>
          <w:shd w:val="clear" w:color="auto" w:fill="FFFFFF"/>
        </w:rPr>
      </w:pPr>
    </w:p>
    <w:p w:rsidR="003E09D9" w:rsidRDefault="00247177" w:rsidP="003E09D9">
      <w:pPr>
        <w:spacing w:after="0" w:line="240" w:lineRule="auto"/>
        <w:jc w:val="center"/>
        <w:rPr>
          <w:rFonts w:ascii="Monotype Corsiva" w:hAnsi="Monotype Corsiva" w:cs="Arial"/>
          <w:b/>
          <w:i/>
          <w:iCs/>
          <w:color w:val="C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1C9C959" wp14:editId="553E2DD4">
            <wp:extent cx="5632949" cy="3165231"/>
            <wp:effectExtent l="0" t="0" r="6350" b="0"/>
            <wp:docPr id="14" name="Рисунок 14" descr="Бриг &quot;Россия&quot; под алыми паруса, 2019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иг &quot;Россия&quot; под алыми паруса, 2019 го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27" cy="31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D9" w:rsidRPr="003E09D9" w:rsidRDefault="003E09D9" w:rsidP="003E09D9">
      <w:pPr>
        <w:spacing w:after="0" w:line="240" w:lineRule="auto"/>
        <w:jc w:val="center"/>
        <w:rPr>
          <w:rFonts w:ascii="Monotype Corsiva" w:hAnsi="Monotype Corsiva" w:cs="Arial"/>
          <w:b/>
          <w:i/>
          <w:iCs/>
          <w:color w:val="C00000"/>
          <w:sz w:val="16"/>
          <w:szCs w:val="16"/>
          <w:shd w:val="clear" w:color="auto" w:fill="FFFFFF"/>
        </w:rPr>
      </w:pPr>
    </w:p>
    <w:p w:rsidR="003E09D9" w:rsidRPr="003E09D9" w:rsidRDefault="003E09D9" w:rsidP="003E09D9">
      <w:pPr>
        <w:spacing w:after="0" w:line="240" w:lineRule="auto"/>
        <w:jc w:val="center"/>
        <w:rPr>
          <w:rFonts w:ascii="Monotype Corsiva" w:hAnsi="Monotype Corsiva" w:cs="Arial"/>
          <w:b/>
          <w:i/>
          <w:iCs/>
          <w:color w:val="C00000"/>
          <w:sz w:val="32"/>
          <w:szCs w:val="32"/>
          <w:shd w:val="clear" w:color="auto" w:fill="FFFFFF"/>
        </w:rPr>
      </w:pPr>
      <w:r w:rsidRPr="003E09D9">
        <w:rPr>
          <w:rFonts w:ascii="Monotype Corsiva" w:hAnsi="Monotype Corsiva" w:cs="Arial"/>
          <w:b/>
          <w:i/>
          <w:iCs/>
          <w:color w:val="C00000"/>
          <w:sz w:val="32"/>
          <w:szCs w:val="32"/>
          <w:shd w:val="clear" w:color="auto" w:fill="FFFFFF"/>
        </w:rPr>
        <w:t>Попутного ветра тебе — корабль радости, корабль юности, корабль счастья!</w:t>
      </w:r>
    </w:p>
    <w:p w:rsidR="00DF2A99" w:rsidRPr="00247177" w:rsidRDefault="00DF2A99" w:rsidP="00247177">
      <w:pPr>
        <w:spacing w:after="0" w:line="240" w:lineRule="auto"/>
        <w:jc w:val="center"/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</w:pPr>
    </w:p>
    <w:sectPr w:rsidR="00DF2A99" w:rsidRPr="00247177" w:rsidSect="00030D1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t_sansregular">
    <w:altName w:val="Times New Roman"/>
    <w:panose1 w:val="00000000000000000000"/>
    <w:charset w:val="00"/>
    <w:family w:val="roman"/>
    <w:notTrueType/>
    <w:pitch w:val="default"/>
  </w:font>
  <w:font w:name="pt_sansitalic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1A"/>
    <w:rsid w:val="00030D16"/>
    <w:rsid w:val="0016031A"/>
    <w:rsid w:val="00236FA3"/>
    <w:rsid w:val="00247177"/>
    <w:rsid w:val="002F244B"/>
    <w:rsid w:val="00373B3B"/>
    <w:rsid w:val="003E09D9"/>
    <w:rsid w:val="00446D7B"/>
    <w:rsid w:val="0063616F"/>
    <w:rsid w:val="00910C52"/>
    <w:rsid w:val="00946E9B"/>
    <w:rsid w:val="00954EC5"/>
    <w:rsid w:val="00B92F4B"/>
    <w:rsid w:val="00DB5FCF"/>
    <w:rsid w:val="00DF2A99"/>
    <w:rsid w:val="00F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0D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D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0D1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3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D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2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0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0D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D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0D1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3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D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2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ityguidespb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2020-07-02T08:53:00Z</dcterms:created>
  <dcterms:modified xsi:type="dcterms:W3CDTF">2020-07-02T10:03:00Z</dcterms:modified>
</cp:coreProperties>
</file>